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AC" w:rsidRPr="008402AC" w:rsidRDefault="008402AC" w:rsidP="008402AC">
      <w:pPr>
        <w:shd w:val="clear" w:color="auto" w:fill="FFFFFF"/>
        <w:spacing w:after="0" w:line="240" w:lineRule="auto"/>
        <w:jc w:val="center"/>
        <w:outlineLvl w:val="0"/>
        <w:rPr>
          <w:rFonts w:ascii="Arial" w:eastAsia="Times New Roman" w:hAnsi="Arial" w:cs="Arial"/>
          <w:b/>
          <w:bCs/>
          <w:color w:val="191919"/>
          <w:kern w:val="36"/>
          <w:sz w:val="32"/>
          <w:szCs w:val="53"/>
          <w:lang w:eastAsia="hr-HR"/>
        </w:rPr>
      </w:pPr>
      <w:bookmarkStart w:id="0" w:name="_GoBack"/>
      <w:bookmarkEnd w:id="0"/>
      <w:r w:rsidRPr="008402AC">
        <w:rPr>
          <w:rFonts w:ascii="Arial" w:eastAsia="Times New Roman" w:hAnsi="Arial" w:cs="Arial"/>
          <w:b/>
          <w:bCs/>
          <w:color w:val="191919"/>
          <w:kern w:val="36"/>
          <w:sz w:val="32"/>
          <w:szCs w:val="53"/>
          <w:lang w:eastAsia="hr-HR"/>
        </w:rPr>
        <w:t>Odluka o početku i završetku nastavne godine, broju radnih dana i trajanju odmora učenika osnovnih i srednjih škola za školsku godinu 2023./2024.</w:t>
      </w:r>
    </w:p>
    <w:p w:rsidR="008402AC" w:rsidRDefault="008402AC" w:rsidP="008402AC">
      <w:pPr>
        <w:shd w:val="clear" w:color="auto" w:fill="FFFFFF"/>
        <w:spacing w:after="0" w:line="240" w:lineRule="auto"/>
        <w:rPr>
          <w:rFonts w:ascii="Lucida Sans Unicode" w:eastAsia="Times New Roman" w:hAnsi="Lucida Sans Unicode" w:cs="Lucida Sans Unicode"/>
          <w:b/>
          <w:bCs/>
          <w:color w:val="424242"/>
          <w:sz w:val="21"/>
          <w:szCs w:val="21"/>
          <w:lang w:eastAsia="hr-HR"/>
        </w:rPr>
      </w:pP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MINISTARSTVO ZNANOSTI I OBRAZOVANJA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xml:space="preserve">Na temelju članka 48. stavka 4. Zakona o odgoju i obrazovanju u osnovnoj i srednjoj školi (Narodne novine, broj 87/08., 86/09., 92/10., 105/10. – </w:t>
      </w:r>
      <w:proofErr w:type="spellStart"/>
      <w:r w:rsidRPr="008402AC">
        <w:rPr>
          <w:rFonts w:ascii="Lucida Sans Unicode" w:eastAsia="Times New Roman" w:hAnsi="Lucida Sans Unicode" w:cs="Lucida Sans Unicode"/>
          <w:color w:val="424242"/>
          <w:sz w:val="21"/>
          <w:szCs w:val="21"/>
          <w:lang w:eastAsia="hr-HR"/>
        </w:rPr>
        <w:t>ispr</w:t>
      </w:r>
      <w:proofErr w:type="spellEnd"/>
      <w:r w:rsidRPr="008402AC">
        <w:rPr>
          <w:rFonts w:ascii="Lucida Sans Unicode" w:eastAsia="Times New Roman" w:hAnsi="Lucida Sans Unicode" w:cs="Lucida Sans Unicode"/>
          <w:color w:val="424242"/>
          <w:sz w:val="21"/>
          <w:szCs w:val="21"/>
          <w:lang w:eastAsia="hr-HR"/>
        </w:rPr>
        <w:t>., 90/11., 16/12., 86/12., 94/13., 152/14., 7/17., 68/18., 98/19., 64/20. i 151/22.), ministar znanosti i obrazovanja donosi</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ODLUKU</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O POČETKU I ZAVRŠETKU NASTAVNE GODINE, BROJU RADNIH DANA I TRAJANJU ODMORA UČENIKA OSNOVNIH I SREDNJIH ŠKOLA ZA ŠKOLSKU GODINU 2023./2024.</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1.</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(1) Ovom Odlukom propisuje se trajanje nastavne godine, odnosno početak i završetak nastave, trajanje polugodišta i trajanje učeničkih odmora te broj radnih dana u osnovnim i srednjim školama za školsku godinu 2023./2024.</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(2) Osim zimskog, proljetnog i ljetnog odmora propisanog Zakonom, ovom Odlukom propisuje se jesenski odmor, kao i korištenje zimskog odmora u dva dijela.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(3) Izrazi koji se koriste u ovoj odluci, a koji imaju rodno značenje, bez obzira na to jesu li korišteni u muškome ili ženskome rodu obuhvaćaju na jednak način i muški i ženski rod.</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2.</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(1) Nastavna godina počinje 4. rujna 2023. godine, a završava 21. lipnja 2024. godine, odnosno 24. svibnja 2024. godine za učenike završnih razreda srednje škole.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(2) Nastava se ustrojava u dva polugodišta.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(3) Prvo polugodište traje od 4. rujna 2023. godine do 22. prosinca 2023.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(4) Drugo polugodište traje od 8. siječnja 2024. godine do 21. lipnja 2024. godine, a za učenike završnih razreda srednje škole do 24. svibnja 2024.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3.</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(1) Nastava se organizira i izvodi najmanje u 175 nastavnih dana, a za učenike završnih razreda srednje škole najmanje u 160 nastavnih dana.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xml:space="preserve">(2) Ako škola ne ostvari propisani nastavni plan i program/kurikulum, nastavna godina može se produljiti odlukom upravnog tijela županije nadležnog za poslove obrazovanja, odnosno Gradskoga ureda Grada Zagreba nadležnog za poslove obrazovanja (u daljnjem </w:t>
      </w:r>
      <w:r w:rsidRPr="008402AC">
        <w:rPr>
          <w:rFonts w:ascii="Lucida Sans Unicode" w:eastAsia="Times New Roman" w:hAnsi="Lucida Sans Unicode" w:cs="Lucida Sans Unicode"/>
          <w:color w:val="424242"/>
          <w:sz w:val="21"/>
          <w:szCs w:val="21"/>
          <w:lang w:eastAsia="hr-HR"/>
        </w:rPr>
        <w:lastRenderedPageBreak/>
        <w:t>tekstu: nadležno upravno tijelo) uz prethodnu suglasnost ministarstva nadležnog za obrazovanje (u daljnjem tekstu: Ministarstvo) i nakon 21. lipnja 2024. godine, odnosno nakon 24. svibnja 2024. godine za završne razrede srednje škole.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4.</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Jesenski odmor za učenike počinje 30. listopada 2023. godine i traje do 1. studenoga 2023. godine, s tim da nastava počinje 2. studenoga 2023.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Prvi dio zimskoga odmora za učenike počinje 27. prosinca 2023. godine i traje do 5. siječnja 2024. godine, s tim da nastava počinje 8. siječnja 2024.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Drugi dio zimskoga odmora za učenike počinje 19. veljače 2024. godine i završava 23. veljače 2024. godine, s tim da nastava počinje 26. veljače 2024.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Proljetni odmor za učenike počinje 28. ožujka 2024. godine i završava 5. travnja 2024. godine, s tim da nastava počinje 8. travnja 2024. godine.</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5.</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Ljetni odmor počinje 24. lipnja 2024.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6.</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Iznimno, učenici u strukovnim programima/</w:t>
      </w:r>
      <w:proofErr w:type="spellStart"/>
      <w:r w:rsidRPr="008402AC">
        <w:rPr>
          <w:rFonts w:ascii="Lucida Sans Unicode" w:eastAsia="Times New Roman" w:hAnsi="Lucida Sans Unicode" w:cs="Lucida Sans Unicode"/>
          <w:color w:val="424242"/>
          <w:sz w:val="21"/>
          <w:szCs w:val="21"/>
          <w:lang w:eastAsia="hr-HR"/>
        </w:rPr>
        <w:t>kurikulumima</w:t>
      </w:r>
      <w:proofErr w:type="spellEnd"/>
      <w:r w:rsidRPr="008402AC">
        <w:rPr>
          <w:rFonts w:ascii="Lucida Sans Unicode" w:eastAsia="Times New Roman" w:hAnsi="Lucida Sans Unicode" w:cs="Lucida Sans Unicode"/>
          <w:color w:val="424242"/>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7.</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nacionalnih ispita, školske priredbe, natjecanja, dan škole, dan župe, dan općine i grada te za izlete, ekskurzije i slično).</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lastRenderedPageBreak/>
        <w:t>Članak 8.</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Iznimno, u posebnim okolnostima kada nastavna godina ne može započeti u skladu s ovom Odlukom ili zbog okolnosti koje nije bilo moguće planirati godišnjim planom i programom rada škole, škola može odstupiti od rokova utvrđenih člancima 2., 4. i 5. ove Odluke, o čemu odlučuje ministar nadležan za obrazovanje na zahtjev škole i nadležnoga upravnog tijela.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jc w:val="center"/>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Članak 9.</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Ova Odluka stupa na snagu osmoga dana od dana objave u Narodnim novinama.</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KLASA: 602-01/23-01/00191</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URBROJ: 533-05-23-0001</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Zagreb, 17. travnja 2023.</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color w:val="424242"/>
          <w:sz w:val="21"/>
          <w:szCs w:val="21"/>
          <w:lang w:eastAsia="hr-HR"/>
        </w:rPr>
        <w:t> </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MINISTAR</w:t>
      </w:r>
    </w:p>
    <w:p w:rsidR="008402AC" w:rsidRPr="008402AC" w:rsidRDefault="008402AC" w:rsidP="008402AC">
      <w:pPr>
        <w:shd w:val="clear" w:color="auto" w:fill="FFFFFF"/>
        <w:spacing w:after="0" w:line="240" w:lineRule="auto"/>
        <w:rPr>
          <w:rFonts w:ascii="Lucida Sans Unicode" w:eastAsia="Times New Roman" w:hAnsi="Lucida Sans Unicode" w:cs="Lucida Sans Unicode"/>
          <w:color w:val="424242"/>
          <w:sz w:val="21"/>
          <w:szCs w:val="21"/>
          <w:lang w:eastAsia="hr-HR"/>
        </w:rPr>
      </w:pPr>
      <w:r w:rsidRPr="008402AC">
        <w:rPr>
          <w:rFonts w:ascii="Lucida Sans Unicode" w:eastAsia="Times New Roman" w:hAnsi="Lucida Sans Unicode" w:cs="Lucida Sans Unicode"/>
          <w:b/>
          <w:bCs/>
          <w:color w:val="424242"/>
          <w:sz w:val="21"/>
          <w:szCs w:val="21"/>
          <w:lang w:eastAsia="hr-HR"/>
        </w:rPr>
        <w:t>prof. dr. sc. Radovan Fuchs</w:t>
      </w:r>
    </w:p>
    <w:p w:rsidR="00080632" w:rsidRDefault="00AE7028"/>
    <w:sectPr w:rsidR="00080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AC"/>
    <w:rsid w:val="002E0AB9"/>
    <w:rsid w:val="00560339"/>
    <w:rsid w:val="007A7AB7"/>
    <w:rsid w:val="008402AC"/>
    <w:rsid w:val="00AE7028"/>
    <w:rsid w:val="00E31D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64287-6999-48E2-986B-1C605A57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454671">
      <w:bodyDiv w:val="1"/>
      <w:marLeft w:val="0"/>
      <w:marRight w:val="0"/>
      <w:marTop w:val="0"/>
      <w:marBottom w:val="0"/>
      <w:divBdr>
        <w:top w:val="none" w:sz="0" w:space="0" w:color="auto"/>
        <w:left w:val="none" w:sz="0" w:space="0" w:color="auto"/>
        <w:bottom w:val="none" w:sz="0" w:space="0" w:color="auto"/>
        <w:right w:val="none" w:sz="0" w:space="0" w:color="auto"/>
      </w:divBdr>
      <w:divsChild>
        <w:div w:id="628436547">
          <w:marLeft w:val="0"/>
          <w:marRight w:val="0"/>
          <w:marTop w:val="0"/>
          <w:marBottom w:val="0"/>
          <w:divBdr>
            <w:top w:val="none" w:sz="0" w:space="0" w:color="auto"/>
            <w:left w:val="none" w:sz="0" w:space="0" w:color="auto"/>
            <w:bottom w:val="none" w:sz="0" w:space="0" w:color="auto"/>
            <w:right w:val="none" w:sz="0" w:space="0" w:color="auto"/>
          </w:divBdr>
          <w:divsChild>
            <w:div w:id="1390109676">
              <w:marLeft w:val="0"/>
              <w:marRight w:val="0"/>
              <w:marTop w:val="0"/>
              <w:marBottom w:val="0"/>
              <w:divBdr>
                <w:top w:val="none" w:sz="0" w:space="0" w:color="auto"/>
                <w:left w:val="none" w:sz="0" w:space="0" w:color="auto"/>
                <w:bottom w:val="none" w:sz="0" w:space="0" w:color="auto"/>
                <w:right w:val="none" w:sz="0" w:space="0" w:color="auto"/>
              </w:divBdr>
            </w:div>
            <w:div w:id="1929189162">
              <w:marLeft w:val="0"/>
              <w:marRight w:val="0"/>
              <w:marTop w:val="0"/>
              <w:marBottom w:val="0"/>
              <w:divBdr>
                <w:top w:val="none" w:sz="0" w:space="0" w:color="auto"/>
                <w:left w:val="none" w:sz="0" w:space="0" w:color="auto"/>
                <w:bottom w:val="none" w:sz="0" w:space="0" w:color="auto"/>
                <w:right w:val="none" w:sz="0" w:space="0" w:color="auto"/>
              </w:divBdr>
            </w:div>
            <w:div w:id="927037922">
              <w:marLeft w:val="0"/>
              <w:marRight w:val="0"/>
              <w:marTop w:val="0"/>
              <w:marBottom w:val="0"/>
              <w:divBdr>
                <w:top w:val="none" w:sz="0" w:space="0" w:color="auto"/>
                <w:left w:val="none" w:sz="0" w:space="0" w:color="auto"/>
                <w:bottom w:val="none" w:sz="0" w:space="0" w:color="auto"/>
                <w:right w:val="none" w:sz="0" w:space="0" w:color="auto"/>
              </w:divBdr>
            </w:div>
            <w:div w:id="90122925">
              <w:marLeft w:val="0"/>
              <w:marRight w:val="0"/>
              <w:marTop w:val="0"/>
              <w:marBottom w:val="0"/>
              <w:divBdr>
                <w:top w:val="none" w:sz="0" w:space="0" w:color="auto"/>
                <w:left w:val="none" w:sz="0" w:space="0" w:color="auto"/>
                <w:bottom w:val="none" w:sz="0" w:space="0" w:color="auto"/>
                <w:right w:val="none" w:sz="0" w:space="0" w:color="auto"/>
              </w:divBdr>
            </w:div>
            <w:div w:id="1208836898">
              <w:marLeft w:val="0"/>
              <w:marRight w:val="0"/>
              <w:marTop w:val="0"/>
              <w:marBottom w:val="0"/>
              <w:divBdr>
                <w:top w:val="none" w:sz="0" w:space="0" w:color="auto"/>
                <w:left w:val="none" w:sz="0" w:space="0" w:color="auto"/>
                <w:bottom w:val="none" w:sz="0" w:space="0" w:color="auto"/>
                <w:right w:val="none" w:sz="0" w:space="0" w:color="auto"/>
              </w:divBdr>
            </w:div>
            <w:div w:id="610281973">
              <w:marLeft w:val="0"/>
              <w:marRight w:val="0"/>
              <w:marTop w:val="0"/>
              <w:marBottom w:val="0"/>
              <w:divBdr>
                <w:top w:val="none" w:sz="0" w:space="0" w:color="auto"/>
                <w:left w:val="none" w:sz="0" w:space="0" w:color="auto"/>
                <w:bottom w:val="none" w:sz="0" w:space="0" w:color="auto"/>
                <w:right w:val="none" w:sz="0" w:space="0" w:color="auto"/>
              </w:divBdr>
            </w:div>
            <w:div w:id="516583893">
              <w:marLeft w:val="0"/>
              <w:marRight w:val="0"/>
              <w:marTop w:val="0"/>
              <w:marBottom w:val="0"/>
              <w:divBdr>
                <w:top w:val="none" w:sz="0" w:space="0" w:color="auto"/>
                <w:left w:val="none" w:sz="0" w:space="0" w:color="auto"/>
                <w:bottom w:val="none" w:sz="0" w:space="0" w:color="auto"/>
                <w:right w:val="none" w:sz="0" w:space="0" w:color="auto"/>
              </w:divBdr>
            </w:div>
            <w:div w:id="273365352">
              <w:marLeft w:val="0"/>
              <w:marRight w:val="0"/>
              <w:marTop w:val="0"/>
              <w:marBottom w:val="0"/>
              <w:divBdr>
                <w:top w:val="none" w:sz="0" w:space="0" w:color="auto"/>
                <w:left w:val="none" w:sz="0" w:space="0" w:color="auto"/>
                <w:bottom w:val="none" w:sz="0" w:space="0" w:color="auto"/>
                <w:right w:val="none" w:sz="0" w:space="0" w:color="auto"/>
              </w:divBdr>
            </w:div>
            <w:div w:id="1671710287">
              <w:marLeft w:val="0"/>
              <w:marRight w:val="0"/>
              <w:marTop w:val="0"/>
              <w:marBottom w:val="0"/>
              <w:divBdr>
                <w:top w:val="none" w:sz="0" w:space="0" w:color="auto"/>
                <w:left w:val="none" w:sz="0" w:space="0" w:color="auto"/>
                <w:bottom w:val="none" w:sz="0" w:space="0" w:color="auto"/>
                <w:right w:val="none" w:sz="0" w:space="0" w:color="auto"/>
              </w:divBdr>
            </w:div>
            <w:div w:id="1639147619">
              <w:marLeft w:val="0"/>
              <w:marRight w:val="0"/>
              <w:marTop w:val="0"/>
              <w:marBottom w:val="0"/>
              <w:divBdr>
                <w:top w:val="none" w:sz="0" w:space="0" w:color="auto"/>
                <w:left w:val="none" w:sz="0" w:space="0" w:color="auto"/>
                <w:bottom w:val="none" w:sz="0" w:space="0" w:color="auto"/>
                <w:right w:val="none" w:sz="0" w:space="0" w:color="auto"/>
              </w:divBdr>
            </w:div>
            <w:div w:id="929462666">
              <w:marLeft w:val="0"/>
              <w:marRight w:val="0"/>
              <w:marTop w:val="0"/>
              <w:marBottom w:val="0"/>
              <w:divBdr>
                <w:top w:val="none" w:sz="0" w:space="0" w:color="auto"/>
                <w:left w:val="none" w:sz="0" w:space="0" w:color="auto"/>
                <w:bottom w:val="none" w:sz="0" w:space="0" w:color="auto"/>
                <w:right w:val="none" w:sz="0" w:space="0" w:color="auto"/>
              </w:divBdr>
            </w:div>
            <w:div w:id="1114442676">
              <w:marLeft w:val="0"/>
              <w:marRight w:val="0"/>
              <w:marTop w:val="0"/>
              <w:marBottom w:val="0"/>
              <w:divBdr>
                <w:top w:val="none" w:sz="0" w:space="0" w:color="auto"/>
                <w:left w:val="none" w:sz="0" w:space="0" w:color="auto"/>
                <w:bottom w:val="none" w:sz="0" w:space="0" w:color="auto"/>
                <w:right w:val="none" w:sz="0" w:space="0" w:color="auto"/>
              </w:divBdr>
            </w:div>
            <w:div w:id="49312241">
              <w:marLeft w:val="0"/>
              <w:marRight w:val="0"/>
              <w:marTop w:val="0"/>
              <w:marBottom w:val="0"/>
              <w:divBdr>
                <w:top w:val="none" w:sz="0" w:space="0" w:color="auto"/>
                <w:left w:val="none" w:sz="0" w:space="0" w:color="auto"/>
                <w:bottom w:val="none" w:sz="0" w:space="0" w:color="auto"/>
                <w:right w:val="none" w:sz="0" w:space="0" w:color="auto"/>
              </w:divBdr>
            </w:div>
            <w:div w:id="1728649945">
              <w:marLeft w:val="0"/>
              <w:marRight w:val="0"/>
              <w:marTop w:val="0"/>
              <w:marBottom w:val="0"/>
              <w:divBdr>
                <w:top w:val="none" w:sz="0" w:space="0" w:color="auto"/>
                <w:left w:val="none" w:sz="0" w:space="0" w:color="auto"/>
                <w:bottom w:val="none" w:sz="0" w:space="0" w:color="auto"/>
                <w:right w:val="none" w:sz="0" w:space="0" w:color="auto"/>
              </w:divBdr>
            </w:div>
            <w:div w:id="46421215">
              <w:marLeft w:val="0"/>
              <w:marRight w:val="0"/>
              <w:marTop w:val="0"/>
              <w:marBottom w:val="0"/>
              <w:divBdr>
                <w:top w:val="none" w:sz="0" w:space="0" w:color="auto"/>
                <w:left w:val="none" w:sz="0" w:space="0" w:color="auto"/>
                <w:bottom w:val="none" w:sz="0" w:space="0" w:color="auto"/>
                <w:right w:val="none" w:sz="0" w:space="0" w:color="auto"/>
              </w:divBdr>
            </w:div>
            <w:div w:id="408385013">
              <w:marLeft w:val="0"/>
              <w:marRight w:val="0"/>
              <w:marTop w:val="0"/>
              <w:marBottom w:val="0"/>
              <w:divBdr>
                <w:top w:val="none" w:sz="0" w:space="0" w:color="auto"/>
                <w:left w:val="none" w:sz="0" w:space="0" w:color="auto"/>
                <w:bottom w:val="none" w:sz="0" w:space="0" w:color="auto"/>
                <w:right w:val="none" w:sz="0" w:space="0" w:color="auto"/>
              </w:divBdr>
            </w:div>
            <w:div w:id="1667829906">
              <w:marLeft w:val="0"/>
              <w:marRight w:val="0"/>
              <w:marTop w:val="0"/>
              <w:marBottom w:val="0"/>
              <w:divBdr>
                <w:top w:val="none" w:sz="0" w:space="0" w:color="auto"/>
                <w:left w:val="none" w:sz="0" w:space="0" w:color="auto"/>
                <w:bottom w:val="none" w:sz="0" w:space="0" w:color="auto"/>
                <w:right w:val="none" w:sz="0" w:space="0" w:color="auto"/>
              </w:divBdr>
            </w:div>
            <w:div w:id="719594604">
              <w:marLeft w:val="0"/>
              <w:marRight w:val="0"/>
              <w:marTop w:val="0"/>
              <w:marBottom w:val="0"/>
              <w:divBdr>
                <w:top w:val="none" w:sz="0" w:space="0" w:color="auto"/>
                <w:left w:val="none" w:sz="0" w:space="0" w:color="auto"/>
                <w:bottom w:val="none" w:sz="0" w:space="0" w:color="auto"/>
                <w:right w:val="none" w:sz="0" w:space="0" w:color="auto"/>
              </w:divBdr>
            </w:div>
            <w:div w:id="1541822016">
              <w:marLeft w:val="0"/>
              <w:marRight w:val="0"/>
              <w:marTop w:val="0"/>
              <w:marBottom w:val="0"/>
              <w:divBdr>
                <w:top w:val="none" w:sz="0" w:space="0" w:color="auto"/>
                <w:left w:val="none" w:sz="0" w:space="0" w:color="auto"/>
                <w:bottom w:val="none" w:sz="0" w:space="0" w:color="auto"/>
                <w:right w:val="none" w:sz="0" w:space="0" w:color="auto"/>
              </w:divBdr>
            </w:div>
            <w:div w:id="1853453428">
              <w:marLeft w:val="0"/>
              <w:marRight w:val="0"/>
              <w:marTop w:val="0"/>
              <w:marBottom w:val="0"/>
              <w:divBdr>
                <w:top w:val="none" w:sz="0" w:space="0" w:color="auto"/>
                <w:left w:val="none" w:sz="0" w:space="0" w:color="auto"/>
                <w:bottom w:val="none" w:sz="0" w:space="0" w:color="auto"/>
                <w:right w:val="none" w:sz="0" w:space="0" w:color="auto"/>
              </w:divBdr>
            </w:div>
            <w:div w:id="755827635">
              <w:marLeft w:val="0"/>
              <w:marRight w:val="0"/>
              <w:marTop w:val="0"/>
              <w:marBottom w:val="0"/>
              <w:divBdr>
                <w:top w:val="none" w:sz="0" w:space="0" w:color="auto"/>
                <w:left w:val="none" w:sz="0" w:space="0" w:color="auto"/>
                <w:bottom w:val="none" w:sz="0" w:space="0" w:color="auto"/>
                <w:right w:val="none" w:sz="0" w:space="0" w:color="auto"/>
              </w:divBdr>
            </w:div>
            <w:div w:id="2033141591">
              <w:marLeft w:val="0"/>
              <w:marRight w:val="0"/>
              <w:marTop w:val="0"/>
              <w:marBottom w:val="0"/>
              <w:divBdr>
                <w:top w:val="none" w:sz="0" w:space="0" w:color="auto"/>
                <w:left w:val="none" w:sz="0" w:space="0" w:color="auto"/>
                <w:bottom w:val="none" w:sz="0" w:space="0" w:color="auto"/>
                <w:right w:val="none" w:sz="0" w:space="0" w:color="auto"/>
              </w:divBdr>
            </w:div>
            <w:div w:id="1811702648">
              <w:marLeft w:val="0"/>
              <w:marRight w:val="0"/>
              <w:marTop w:val="0"/>
              <w:marBottom w:val="0"/>
              <w:divBdr>
                <w:top w:val="none" w:sz="0" w:space="0" w:color="auto"/>
                <w:left w:val="none" w:sz="0" w:space="0" w:color="auto"/>
                <w:bottom w:val="none" w:sz="0" w:space="0" w:color="auto"/>
                <w:right w:val="none" w:sz="0" w:space="0" w:color="auto"/>
              </w:divBdr>
            </w:div>
            <w:div w:id="611520200">
              <w:marLeft w:val="0"/>
              <w:marRight w:val="0"/>
              <w:marTop w:val="0"/>
              <w:marBottom w:val="0"/>
              <w:divBdr>
                <w:top w:val="none" w:sz="0" w:space="0" w:color="auto"/>
                <w:left w:val="none" w:sz="0" w:space="0" w:color="auto"/>
                <w:bottom w:val="none" w:sz="0" w:space="0" w:color="auto"/>
                <w:right w:val="none" w:sz="0" w:space="0" w:color="auto"/>
              </w:divBdr>
            </w:div>
            <w:div w:id="464588628">
              <w:marLeft w:val="0"/>
              <w:marRight w:val="0"/>
              <w:marTop w:val="0"/>
              <w:marBottom w:val="0"/>
              <w:divBdr>
                <w:top w:val="none" w:sz="0" w:space="0" w:color="auto"/>
                <w:left w:val="none" w:sz="0" w:space="0" w:color="auto"/>
                <w:bottom w:val="none" w:sz="0" w:space="0" w:color="auto"/>
                <w:right w:val="none" w:sz="0" w:space="0" w:color="auto"/>
              </w:divBdr>
            </w:div>
            <w:div w:id="510728982">
              <w:marLeft w:val="0"/>
              <w:marRight w:val="0"/>
              <w:marTop w:val="0"/>
              <w:marBottom w:val="0"/>
              <w:divBdr>
                <w:top w:val="none" w:sz="0" w:space="0" w:color="auto"/>
                <w:left w:val="none" w:sz="0" w:space="0" w:color="auto"/>
                <w:bottom w:val="none" w:sz="0" w:space="0" w:color="auto"/>
                <w:right w:val="none" w:sz="0" w:space="0" w:color="auto"/>
              </w:divBdr>
            </w:div>
            <w:div w:id="610433211">
              <w:marLeft w:val="0"/>
              <w:marRight w:val="0"/>
              <w:marTop w:val="0"/>
              <w:marBottom w:val="0"/>
              <w:divBdr>
                <w:top w:val="none" w:sz="0" w:space="0" w:color="auto"/>
                <w:left w:val="none" w:sz="0" w:space="0" w:color="auto"/>
                <w:bottom w:val="none" w:sz="0" w:space="0" w:color="auto"/>
                <w:right w:val="none" w:sz="0" w:space="0" w:color="auto"/>
              </w:divBdr>
            </w:div>
            <w:div w:id="1544441046">
              <w:marLeft w:val="0"/>
              <w:marRight w:val="0"/>
              <w:marTop w:val="0"/>
              <w:marBottom w:val="0"/>
              <w:divBdr>
                <w:top w:val="none" w:sz="0" w:space="0" w:color="auto"/>
                <w:left w:val="none" w:sz="0" w:space="0" w:color="auto"/>
                <w:bottom w:val="none" w:sz="0" w:space="0" w:color="auto"/>
                <w:right w:val="none" w:sz="0" w:space="0" w:color="auto"/>
              </w:divBdr>
            </w:div>
            <w:div w:id="974219181">
              <w:marLeft w:val="0"/>
              <w:marRight w:val="0"/>
              <w:marTop w:val="0"/>
              <w:marBottom w:val="0"/>
              <w:divBdr>
                <w:top w:val="none" w:sz="0" w:space="0" w:color="auto"/>
                <w:left w:val="none" w:sz="0" w:space="0" w:color="auto"/>
                <w:bottom w:val="none" w:sz="0" w:space="0" w:color="auto"/>
                <w:right w:val="none" w:sz="0" w:space="0" w:color="auto"/>
              </w:divBdr>
            </w:div>
            <w:div w:id="198712372">
              <w:marLeft w:val="0"/>
              <w:marRight w:val="0"/>
              <w:marTop w:val="0"/>
              <w:marBottom w:val="0"/>
              <w:divBdr>
                <w:top w:val="none" w:sz="0" w:space="0" w:color="auto"/>
                <w:left w:val="none" w:sz="0" w:space="0" w:color="auto"/>
                <w:bottom w:val="none" w:sz="0" w:space="0" w:color="auto"/>
                <w:right w:val="none" w:sz="0" w:space="0" w:color="auto"/>
              </w:divBdr>
            </w:div>
            <w:div w:id="92745453">
              <w:marLeft w:val="0"/>
              <w:marRight w:val="0"/>
              <w:marTop w:val="0"/>
              <w:marBottom w:val="0"/>
              <w:divBdr>
                <w:top w:val="none" w:sz="0" w:space="0" w:color="auto"/>
                <w:left w:val="none" w:sz="0" w:space="0" w:color="auto"/>
                <w:bottom w:val="none" w:sz="0" w:space="0" w:color="auto"/>
                <w:right w:val="none" w:sz="0" w:space="0" w:color="auto"/>
              </w:divBdr>
            </w:div>
            <w:div w:id="1491948405">
              <w:marLeft w:val="0"/>
              <w:marRight w:val="0"/>
              <w:marTop w:val="0"/>
              <w:marBottom w:val="0"/>
              <w:divBdr>
                <w:top w:val="none" w:sz="0" w:space="0" w:color="auto"/>
                <w:left w:val="none" w:sz="0" w:space="0" w:color="auto"/>
                <w:bottom w:val="none" w:sz="0" w:space="0" w:color="auto"/>
                <w:right w:val="none" w:sz="0" w:space="0" w:color="auto"/>
              </w:divBdr>
            </w:div>
            <w:div w:id="1403331773">
              <w:marLeft w:val="0"/>
              <w:marRight w:val="0"/>
              <w:marTop w:val="0"/>
              <w:marBottom w:val="0"/>
              <w:divBdr>
                <w:top w:val="none" w:sz="0" w:space="0" w:color="auto"/>
                <w:left w:val="none" w:sz="0" w:space="0" w:color="auto"/>
                <w:bottom w:val="none" w:sz="0" w:space="0" w:color="auto"/>
                <w:right w:val="none" w:sz="0" w:space="0" w:color="auto"/>
              </w:divBdr>
            </w:div>
            <w:div w:id="1863057715">
              <w:marLeft w:val="0"/>
              <w:marRight w:val="0"/>
              <w:marTop w:val="0"/>
              <w:marBottom w:val="0"/>
              <w:divBdr>
                <w:top w:val="none" w:sz="0" w:space="0" w:color="auto"/>
                <w:left w:val="none" w:sz="0" w:space="0" w:color="auto"/>
                <w:bottom w:val="none" w:sz="0" w:space="0" w:color="auto"/>
                <w:right w:val="none" w:sz="0" w:space="0" w:color="auto"/>
              </w:divBdr>
            </w:div>
            <w:div w:id="2053266559">
              <w:marLeft w:val="0"/>
              <w:marRight w:val="0"/>
              <w:marTop w:val="0"/>
              <w:marBottom w:val="0"/>
              <w:divBdr>
                <w:top w:val="none" w:sz="0" w:space="0" w:color="auto"/>
                <w:left w:val="none" w:sz="0" w:space="0" w:color="auto"/>
                <w:bottom w:val="none" w:sz="0" w:space="0" w:color="auto"/>
                <w:right w:val="none" w:sz="0" w:space="0" w:color="auto"/>
              </w:divBdr>
            </w:div>
            <w:div w:id="643125026">
              <w:marLeft w:val="0"/>
              <w:marRight w:val="0"/>
              <w:marTop w:val="0"/>
              <w:marBottom w:val="0"/>
              <w:divBdr>
                <w:top w:val="none" w:sz="0" w:space="0" w:color="auto"/>
                <w:left w:val="none" w:sz="0" w:space="0" w:color="auto"/>
                <w:bottom w:val="none" w:sz="0" w:space="0" w:color="auto"/>
                <w:right w:val="none" w:sz="0" w:space="0" w:color="auto"/>
              </w:divBdr>
            </w:div>
            <w:div w:id="1870408354">
              <w:marLeft w:val="0"/>
              <w:marRight w:val="0"/>
              <w:marTop w:val="0"/>
              <w:marBottom w:val="0"/>
              <w:divBdr>
                <w:top w:val="none" w:sz="0" w:space="0" w:color="auto"/>
                <w:left w:val="none" w:sz="0" w:space="0" w:color="auto"/>
                <w:bottom w:val="none" w:sz="0" w:space="0" w:color="auto"/>
                <w:right w:val="none" w:sz="0" w:space="0" w:color="auto"/>
              </w:divBdr>
            </w:div>
            <w:div w:id="373893205">
              <w:marLeft w:val="0"/>
              <w:marRight w:val="0"/>
              <w:marTop w:val="0"/>
              <w:marBottom w:val="0"/>
              <w:divBdr>
                <w:top w:val="none" w:sz="0" w:space="0" w:color="auto"/>
                <w:left w:val="none" w:sz="0" w:space="0" w:color="auto"/>
                <w:bottom w:val="none" w:sz="0" w:space="0" w:color="auto"/>
                <w:right w:val="none" w:sz="0" w:space="0" w:color="auto"/>
              </w:divBdr>
            </w:div>
            <w:div w:id="1318847422">
              <w:marLeft w:val="0"/>
              <w:marRight w:val="0"/>
              <w:marTop w:val="0"/>
              <w:marBottom w:val="0"/>
              <w:divBdr>
                <w:top w:val="none" w:sz="0" w:space="0" w:color="auto"/>
                <w:left w:val="none" w:sz="0" w:space="0" w:color="auto"/>
                <w:bottom w:val="none" w:sz="0" w:space="0" w:color="auto"/>
                <w:right w:val="none" w:sz="0" w:space="0" w:color="auto"/>
              </w:divBdr>
            </w:div>
            <w:div w:id="513958372">
              <w:marLeft w:val="0"/>
              <w:marRight w:val="0"/>
              <w:marTop w:val="0"/>
              <w:marBottom w:val="0"/>
              <w:divBdr>
                <w:top w:val="none" w:sz="0" w:space="0" w:color="auto"/>
                <w:left w:val="none" w:sz="0" w:space="0" w:color="auto"/>
                <w:bottom w:val="none" w:sz="0" w:space="0" w:color="auto"/>
                <w:right w:val="none" w:sz="0" w:space="0" w:color="auto"/>
              </w:divBdr>
            </w:div>
            <w:div w:id="523638993">
              <w:marLeft w:val="0"/>
              <w:marRight w:val="0"/>
              <w:marTop w:val="0"/>
              <w:marBottom w:val="0"/>
              <w:divBdr>
                <w:top w:val="none" w:sz="0" w:space="0" w:color="auto"/>
                <w:left w:val="none" w:sz="0" w:space="0" w:color="auto"/>
                <w:bottom w:val="none" w:sz="0" w:space="0" w:color="auto"/>
                <w:right w:val="none" w:sz="0" w:space="0" w:color="auto"/>
              </w:divBdr>
            </w:div>
            <w:div w:id="708804016">
              <w:marLeft w:val="0"/>
              <w:marRight w:val="0"/>
              <w:marTop w:val="0"/>
              <w:marBottom w:val="0"/>
              <w:divBdr>
                <w:top w:val="none" w:sz="0" w:space="0" w:color="auto"/>
                <w:left w:val="none" w:sz="0" w:space="0" w:color="auto"/>
                <w:bottom w:val="none" w:sz="0" w:space="0" w:color="auto"/>
                <w:right w:val="none" w:sz="0" w:space="0" w:color="auto"/>
              </w:divBdr>
            </w:div>
            <w:div w:id="2061586576">
              <w:marLeft w:val="0"/>
              <w:marRight w:val="0"/>
              <w:marTop w:val="0"/>
              <w:marBottom w:val="0"/>
              <w:divBdr>
                <w:top w:val="none" w:sz="0" w:space="0" w:color="auto"/>
                <w:left w:val="none" w:sz="0" w:space="0" w:color="auto"/>
                <w:bottom w:val="none" w:sz="0" w:space="0" w:color="auto"/>
                <w:right w:val="none" w:sz="0" w:space="0" w:color="auto"/>
              </w:divBdr>
            </w:div>
            <w:div w:id="1424180660">
              <w:marLeft w:val="0"/>
              <w:marRight w:val="0"/>
              <w:marTop w:val="0"/>
              <w:marBottom w:val="0"/>
              <w:divBdr>
                <w:top w:val="none" w:sz="0" w:space="0" w:color="auto"/>
                <w:left w:val="none" w:sz="0" w:space="0" w:color="auto"/>
                <w:bottom w:val="none" w:sz="0" w:space="0" w:color="auto"/>
                <w:right w:val="none" w:sz="0" w:space="0" w:color="auto"/>
              </w:divBdr>
            </w:div>
            <w:div w:id="686441521">
              <w:marLeft w:val="0"/>
              <w:marRight w:val="0"/>
              <w:marTop w:val="0"/>
              <w:marBottom w:val="0"/>
              <w:divBdr>
                <w:top w:val="none" w:sz="0" w:space="0" w:color="auto"/>
                <w:left w:val="none" w:sz="0" w:space="0" w:color="auto"/>
                <w:bottom w:val="none" w:sz="0" w:space="0" w:color="auto"/>
                <w:right w:val="none" w:sz="0" w:space="0" w:color="auto"/>
              </w:divBdr>
            </w:div>
            <w:div w:id="958877860">
              <w:marLeft w:val="0"/>
              <w:marRight w:val="0"/>
              <w:marTop w:val="0"/>
              <w:marBottom w:val="0"/>
              <w:divBdr>
                <w:top w:val="none" w:sz="0" w:space="0" w:color="auto"/>
                <w:left w:val="none" w:sz="0" w:space="0" w:color="auto"/>
                <w:bottom w:val="none" w:sz="0" w:space="0" w:color="auto"/>
                <w:right w:val="none" w:sz="0" w:space="0" w:color="auto"/>
              </w:divBdr>
            </w:div>
            <w:div w:id="1215580542">
              <w:marLeft w:val="0"/>
              <w:marRight w:val="0"/>
              <w:marTop w:val="0"/>
              <w:marBottom w:val="0"/>
              <w:divBdr>
                <w:top w:val="none" w:sz="0" w:space="0" w:color="auto"/>
                <w:left w:val="none" w:sz="0" w:space="0" w:color="auto"/>
                <w:bottom w:val="none" w:sz="0" w:space="0" w:color="auto"/>
                <w:right w:val="none" w:sz="0" w:space="0" w:color="auto"/>
              </w:divBdr>
            </w:div>
            <w:div w:id="1921526179">
              <w:marLeft w:val="0"/>
              <w:marRight w:val="0"/>
              <w:marTop w:val="0"/>
              <w:marBottom w:val="0"/>
              <w:divBdr>
                <w:top w:val="none" w:sz="0" w:space="0" w:color="auto"/>
                <w:left w:val="none" w:sz="0" w:space="0" w:color="auto"/>
                <w:bottom w:val="none" w:sz="0" w:space="0" w:color="auto"/>
                <w:right w:val="none" w:sz="0" w:space="0" w:color="auto"/>
              </w:divBdr>
            </w:div>
            <w:div w:id="19052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Ptačnik</dc:creator>
  <cp:lastModifiedBy>Snježana Milinović</cp:lastModifiedBy>
  <cp:revision>2</cp:revision>
  <dcterms:created xsi:type="dcterms:W3CDTF">2023-11-27T17:53:00Z</dcterms:created>
  <dcterms:modified xsi:type="dcterms:W3CDTF">2023-11-27T17:53:00Z</dcterms:modified>
</cp:coreProperties>
</file>